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B8" w:rsidRDefault="00A910B8" w:rsidP="00A910B8">
      <w:r>
        <w:rPr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D687AC2" wp14:editId="2C3A5ACA">
            <wp:simplePos x="0" y="0"/>
            <wp:positionH relativeFrom="column">
              <wp:posOffset>4996180</wp:posOffset>
            </wp:positionH>
            <wp:positionV relativeFrom="paragraph">
              <wp:posOffset>205105</wp:posOffset>
            </wp:positionV>
            <wp:extent cx="1189990" cy="711200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65F91" w:themeColor="accent1" w:themeShade="BF"/>
          <w:sz w:val="64"/>
          <w:szCs w:val="64"/>
        </w:rPr>
        <w:drawing>
          <wp:anchor distT="0" distB="0" distL="0" distR="0" simplePos="0" relativeHeight="251659264" behindDoc="0" locked="0" layoutInCell="1" allowOverlap="1" wp14:anchorId="55B9CA07" wp14:editId="538855CB">
            <wp:simplePos x="0" y="0"/>
            <wp:positionH relativeFrom="column">
              <wp:posOffset>88265</wp:posOffset>
            </wp:positionH>
            <wp:positionV relativeFrom="paragraph">
              <wp:posOffset>274320</wp:posOffset>
            </wp:positionV>
            <wp:extent cx="1055370" cy="638175"/>
            <wp:effectExtent l="0" t="0" r="0" b="9525"/>
            <wp:wrapTopAndBottom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0B8" w:rsidRPr="00302810" w:rsidRDefault="00A910B8" w:rsidP="00A910B8">
      <w:pPr>
        <w:rPr>
          <w:sz w:val="32"/>
          <w:szCs w:val="24"/>
        </w:rPr>
      </w:pPr>
      <w:r>
        <w:rPr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EF280B" wp14:editId="3DDFF747">
            <wp:simplePos x="0" y="0"/>
            <wp:positionH relativeFrom="column">
              <wp:posOffset>2299335</wp:posOffset>
            </wp:positionH>
            <wp:positionV relativeFrom="paragraph">
              <wp:posOffset>101600</wp:posOffset>
            </wp:positionV>
            <wp:extent cx="1687195" cy="659765"/>
            <wp:effectExtent l="0" t="0" r="8255" b="6985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</w:p>
    <w:p w:rsidR="00A910B8" w:rsidRPr="00D81A45" w:rsidRDefault="00D81A45" w:rsidP="00D81A4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„Europejski Fundusz Rolny na rzecz Rozwoju Obszarów Wiejskich: Europa inwestująca w obszary wiejskie”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Operacja współfinansowana ze środków Unii Europejskiej w ramach Schematu II Pomocy Technicznej „Krajowa Sieć Obszarów Wiejskich” Programu Rozwoju Obszarów Wiejskich na lata 2014-2020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Instytucja Zarządzająca Programem Rozwoju Obszarów Wiejskich na lata 2014-2020 - Minister Rolnictwa i Rozwoju Wsi</w:t>
      </w:r>
      <w:bookmarkStart w:id="0" w:name="_GoBack"/>
      <w:bookmarkEnd w:id="0"/>
    </w:p>
    <w:p w:rsidR="00A910B8" w:rsidRDefault="00A910B8" w:rsidP="00A910B8">
      <w:pPr>
        <w:spacing w:before="40" w:after="40"/>
        <w:jc w:val="both"/>
        <w:rPr>
          <w:rFonts w:ascii="Times New Roman" w:eastAsia="Tahoma" w:hAnsi="Times New Roman" w:cs="Times New Roman"/>
          <w:b/>
          <w:color w:val="00000A"/>
          <w:sz w:val="22"/>
          <w:szCs w:val="22"/>
        </w:rPr>
      </w:pPr>
    </w:p>
    <w:p w:rsidR="00A910B8" w:rsidRDefault="00A910B8" w:rsidP="00A910B8">
      <w:pPr>
        <w:spacing w:before="40" w:after="40"/>
        <w:jc w:val="both"/>
        <w:rPr>
          <w:rFonts w:ascii="Times New Roman" w:eastAsia="Tahoma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00000A"/>
          <w:sz w:val="22"/>
          <w:szCs w:val="22"/>
        </w:rPr>
        <w:t>Harmonogram szkolenia:</w:t>
      </w:r>
    </w:p>
    <w:p w:rsidR="00A910B8" w:rsidRDefault="00A910B8" w:rsidP="00A910B8">
      <w:pPr>
        <w:spacing w:before="40" w:after="40"/>
        <w:jc w:val="both"/>
        <w:rPr>
          <w:rFonts w:ascii="Times New Roman" w:eastAsia="Tahoma" w:hAnsi="Times New Roman" w:cs="Times New Roman"/>
          <w:b/>
          <w:color w:val="00000A"/>
          <w:sz w:val="22"/>
          <w:szCs w:val="22"/>
        </w:rPr>
      </w:pPr>
    </w:p>
    <w:p w:rsidR="00A910B8" w:rsidRDefault="00A910B8" w:rsidP="00A910B8">
      <w:pPr>
        <w:spacing w:before="40" w:after="40"/>
        <w:jc w:val="both"/>
        <w:rPr>
          <w:rFonts w:ascii="Times New Roman" w:eastAsia="Tahoma" w:hAnsi="Times New Roman" w:cs="Times New Roman"/>
          <w:b/>
          <w:color w:val="00000A"/>
          <w:sz w:val="22"/>
          <w:szCs w:val="22"/>
        </w:rPr>
      </w:pPr>
      <w:r w:rsidRPr="008F2765">
        <w:rPr>
          <w:rFonts w:ascii="Times New Roman" w:eastAsia="Tahoma" w:hAnsi="Times New Roman" w:cs="Times New Roman"/>
          <w:b/>
          <w:color w:val="00000A"/>
          <w:sz w:val="22"/>
          <w:szCs w:val="22"/>
        </w:rPr>
        <w:t xml:space="preserve">I dzień: </w:t>
      </w:r>
    </w:p>
    <w:p w:rsidR="00A910B8" w:rsidRPr="00A910B8" w:rsidRDefault="00A910B8" w:rsidP="00A910B8">
      <w:pPr>
        <w:spacing w:before="40" w:after="40"/>
        <w:jc w:val="both"/>
        <w:rPr>
          <w:rFonts w:ascii="Times New Roman" w:eastAsia="Tahoma" w:hAnsi="Times New Roman" w:cs="Times New Roman"/>
          <w:b/>
          <w:color w:val="00000A"/>
          <w:sz w:val="22"/>
          <w:szCs w:val="22"/>
        </w:rPr>
      </w:pP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color w:val="00000A"/>
          <w:sz w:val="22"/>
        </w:rPr>
      </w:pPr>
      <w:r w:rsidRPr="00EB76F2">
        <w:rPr>
          <w:rFonts w:ascii="Times New Roman" w:hAnsi="Times New Roman" w:cs="Times New Roman"/>
          <w:color w:val="00000A"/>
        </w:rPr>
        <w:t xml:space="preserve">12.30 – 13.30 – zakwaterowanie uczestników szkolenia, sprawy organizacyjne, kawa powitalna 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sz w:val="22"/>
        </w:rPr>
      </w:pPr>
      <w:r w:rsidRPr="00EB76F2">
        <w:rPr>
          <w:rFonts w:ascii="Times New Roman" w:hAnsi="Times New Roman" w:cs="Times New Roman"/>
          <w:color w:val="00000A"/>
        </w:rPr>
        <w:t>13.30 – 15.00 - Ogólna charakterystyka PROW 2021 - 2027 ze szczególnym uwzględnieniem działań nakierowanych dla organizacji pozarządowych, m.in. Krajowa Sieć Obszarów Wiejskich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color w:val="00000A"/>
          <w:sz w:val="22"/>
        </w:rPr>
      </w:pPr>
      <w:r w:rsidRPr="00EB76F2">
        <w:rPr>
          <w:rFonts w:ascii="Times New Roman" w:hAnsi="Times New Roman" w:cs="Times New Roman"/>
          <w:color w:val="00000A"/>
        </w:rPr>
        <w:t>15.00 – 15.45 – obiad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color w:val="00000A"/>
        </w:rPr>
      </w:pPr>
      <w:r w:rsidRPr="00EB76F2">
        <w:rPr>
          <w:rFonts w:ascii="Times New Roman" w:hAnsi="Times New Roman" w:cs="Times New Roman"/>
          <w:color w:val="00000A"/>
        </w:rPr>
        <w:t>15.45 – 17.15 - Ogólna charakterystyka PROW 2021 - 2027 ze szczególnym uwzględnieniem działań nakierowanych dla organizacji pozarządowych, m.in. Krajowa Sieć Obszarów Wiejskich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sz w:val="22"/>
        </w:rPr>
      </w:pPr>
      <w:r w:rsidRPr="00EB76F2">
        <w:rPr>
          <w:rFonts w:ascii="Times New Roman" w:hAnsi="Times New Roman" w:cs="Times New Roman"/>
          <w:color w:val="00000A"/>
        </w:rPr>
        <w:t xml:space="preserve">17.15 – 17.30 – przerwa kawowa 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sz w:val="22"/>
        </w:rPr>
      </w:pPr>
      <w:r w:rsidRPr="00EB76F2">
        <w:rPr>
          <w:rFonts w:ascii="Times New Roman" w:hAnsi="Times New Roman" w:cs="Times New Roman"/>
          <w:color w:val="00000A"/>
        </w:rPr>
        <w:t xml:space="preserve">17.30  -  19.45 -  Przykłady dobrych praktyk działań organizacji pozarządowych na obszarach wiejskich 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sz w:val="22"/>
        </w:rPr>
      </w:pPr>
      <w:r w:rsidRPr="00EB76F2">
        <w:rPr>
          <w:rFonts w:ascii="Times New Roman" w:hAnsi="Times New Roman" w:cs="Times New Roman"/>
          <w:color w:val="00000A"/>
        </w:rPr>
        <w:t>20.00 – 21.00 – kolacja</w:t>
      </w:r>
    </w:p>
    <w:p w:rsidR="00A910B8" w:rsidRPr="008F2765" w:rsidRDefault="00A910B8" w:rsidP="00A910B8">
      <w:pPr>
        <w:spacing w:before="40" w:after="40" w:line="360" w:lineRule="auto"/>
        <w:jc w:val="both"/>
        <w:rPr>
          <w:rFonts w:ascii="Times New Roman" w:eastAsia="Tahoma" w:hAnsi="Times New Roman" w:cs="Times New Roman"/>
          <w:color w:val="00000A"/>
          <w:sz w:val="22"/>
          <w:szCs w:val="22"/>
        </w:rPr>
      </w:pPr>
    </w:p>
    <w:p w:rsidR="00A910B8" w:rsidRPr="008F2765" w:rsidRDefault="00A910B8" w:rsidP="00A910B8">
      <w:pPr>
        <w:spacing w:before="40" w:after="40" w:line="360" w:lineRule="auto"/>
        <w:jc w:val="both"/>
        <w:rPr>
          <w:rFonts w:ascii="Times New Roman" w:eastAsia="Tahoma" w:hAnsi="Times New Roman" w:cs="Times New Roman"/>
          <w:b/>
          <w:color w:val="00000A"/>
          <w:sz w:val="22"/>
          <w:szCs w:val="22"/>
        </w:rPr>
      </w:pPr>
      <w:r w:rsidRPr="008F2765">
        <w:rPr>
          <w:rFonts w:ascii="Times New Roman" w:eastAsia="Tahoma" w:hAnsi="Times New Roman" w:cs="Times New Roman"/>
          <w:b/>
          <w:color w:val="00000A"/>
          <w:sz w:val="22"/>
          <w:szCs w:val="22"/>
        </w:rPr>
        <w:t>II dzień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color w:val="00000A"/>
        </w:rPr>
      </w:pPr>
      <w:r w:rsidRPr="00EB76F2">
        <w:rPr>
          <w:rFonts w:ascii="Times New Roman" w:hAnsi="Times New Roman" w:cs="Times New Roman"/>
          <w:color w:val="00000A"/>
        </w:rPr>
        <w:t>8.00 – 9.00 – śniadanie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sz w:val="22"/>
        </w:rPr>
      </w:pPr>
      <w:r w:rsidRPr="00EB76F2">
        <w:rPr>
          <w:rFonts w:ascii="Times New Roman" w:hAnsi="Times New Roman" w:cs="Times New Roman"/>
          <w:color w:val="00000A"/>
        </w:rPr>
        <w:t>10.00 - 18.00 - wyjazd studyjny prezentujący przykłady działań organizacji pozarządowych</w:t>
      </w:r>
      <w:r w:rsidRPr="00EB76F2">
        <w:rPr>
          <w:rFonts w:ascii="Times New Roman" w:hAnsi="Times New Roman" w:cs="Times New Roman"/>
        </w:rPr>
        <w:t>: 1) przykład współpracy sektora prywatnego z publicznym i społecznym, upowszechnianie wiedzy w zakresie planowania rozwoju lokalnego z uwzględnieniem potencjału ekonomicznego, społecznego i środowiskowego danego obszaru, 2) przykład promocji warunków naturalnych i wykorzystania tradycji, przedsiębiorczości 3) współpraca sektora prywatnego, publicznego i społecznego, zarządzanie projektami z UE, upowszechnianie wiedzy w zakresie planowania rozwoju lokalnego z uwzględnieniem potencjału ekonomicznego, społecznego i środowiskowego danego obszaru – w trakcie wyjazdu studyjnego obiad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color w:val="00000A"/>
          <w:sz w:val="22"/>
        </w:rPr>
      </w:pPr>
      <w:r w:rsidRPr="00EB76F2">
        <w:rPr>
          <w:rFonts w:ascii="Times New Roman" w:hAnsi="Times New Roman" w:cs="Times New Roman"/>
          <w:color w:val="00000A"/>
        </w:rPr>
        <w:t>19.00 – 20.00 – kolacja</w:t>
      </w:r>
    </w:p>
    <w:p w:rsidR="00EB76F2" w:rsidRDefault="00EB76F2" w:rsidP="00A910B8">
      <w:pPr>
        <w:spacing w:before="40" w:after="40"/>
        <w:jc w:val="both"/>
        <w:rPr>
          <w:rFonts w:ascii="Times New Roman" w:eastAsia="Tahoma" w:hAnsi="Times New Roman" w:cs="Times New Roman"/>
          <w:b/>
          <w:color w:val="00000A"/>
          <w:sz w:val="22"/>
          <w:szCs w:val="22"/>
        </w:rPr>
      </w:pPr>
    </w:p>
    <w:p w:rsidR="00A910B8" w:rsidRDefault="00A910B8" w:rsidP="00A910B8">
      <w:pPr>
        <w:spacing w:before="40" w:after="40"/>
        <w:jc w:val="both"/>
        <w:rPr>
          <w:rFonts w:ascii="Times New Roman" w:eastAsia="Tahoma" w:hAnsi="Times New Roman" w:cs="Times New Roman"/>
          <w:b/>
          <w:color w:val="00000A"/>
          <w:sz w:val="22"/>
          <w:szCs w:val="22"/>
        </w:rPr>
      </w:pPr>
      <w:r w:rsidRPr="008F2765">
        <w:rPr>
          <w:rFonts w:ascii="Times New Roman" w:eastAsia="Tahoma" w:hAnsi="Times New Roman" w:cs="Times New Roman"/>
          <w:b/>
          <w:color w:val="00000A"/>
          <w:sz w:val="22"/>
          <w:szCs w:val="22"/>
        </w:rPr>
        <w:t>III dzień</w:t>
      </w:r>
    </w:p>
    <w:p w:rsidR="00A910B8" w:rsidRPr="008F2765" w:rsidRDefault="00A910B8" w:rsidP="00A910B8">
      <w:pPr>
        <w:spacing w:before="40" w:after="40"/>
        <w:jc w:val="both"/>
        <w:rPr>
          <w:rFonts w:ascii="Times New Roman" w:hAnsi="Times New Roman" w:cs="Times New Roman"/>
          <w:b/>
          <w:color w:val="00000A"/>
          <w:sz w:val="22"/>
          <w:szCs w:val="22"/>
        </w:rPr>
      </w:pP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sz w:val="22"/>
        </w:rPr>
      </w:pPr>
      <w:r w:rsidRPr="00EB76F2">
        <w:rPr>
          <w:rFonts w:ascii="Times New Roman" w:hAnsi="Times New Roman" w:cs="Times New Roman"/>
          <w:color w:val="00000A"/>
        </w:rPr>
        <w:t>7.00 – 8.00 – śniadanie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color w:val="00000A"/>
        </w:rPr>
      </w:pPr>
      <w:r w:rsidRPr="00EB76F2">
        <w:rPr>
          <w:rFonts w:ascii="Times New Roman" w:hAnsi="Times New Roman" w:cs="Times New Roman"/>
          <w:color w:val="00000A"/>
        </w:rPr>
        <w:t>8.00 - 10</w:t>
      </w:r>
      <w:r>
        <w:rPr>
          <w:rFonts w:ascii="Times New Roman" w:hAnsi="Times New Roman" w:cs="Times New Roman"/>
          <w:color w:val="00000A"/>
        </w:rPr>
        <w:t xml:space="preserve">.30 - </w:t>
      </w:r>
      <w:r w:rsidRPr="00EB76F2">
        <w:rPr>
          <w:rFonts w:ascii="Times New Roman" w:hAnsi="Times New Roman" w:cs="Times New Roman"/>
          <w:color w:val="00000A"/>
        </w:rPr>
        <w:t xml:space="preserve">Działania organizacji pozarządowych ukierunkowane na współpracę z sektorem publicznym i prywatnym  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sz w:val="22"/>
        </w:rPr>
      </w:pPr>
      <w:r w:rsidRPr="00EB76F2">
        <w:rPr>
          <w:rFonts w:ascii="Times New Roman" w:hAnsi="Times New Roman" w:cs="Times New Roman"/>
          <w:color w:val="00000A"/>
        </w:rPr>
        <w:t>10.15 – 10.30 - przerwa kawowa</w:t>
      </w:r>
    </w:p>
    <w:p w:rsidR="00EB76F2" w:rsidRPr="00EB76F2" w:rsidRDefault="00EB76F2" w:rsidP="00EB76F2">
      <w:pPr>
        <w:spacing w:before="40" w:after="40" w:line="276" w:lineRule="auto"/>
        <w:jc w:val="both"/>
        <w:rPr>
          <w:rFonts w:ascii="Times New Roman" w:hAnsi="Times New Roman" w:cs="Times New Roman"/>
          <w:color w:val="00000A"/>
        </w:rPr>
      </w:pPr>
      <w:r w:rsidRPr="00EB76F2">
        <w:rPr>
          <w:rFonts w:ascii="Times New Roman" w:hAnsi="Times New Roman" w:cs="Times New Roman"/>
          <w:color w:val="00000A"/>
        </w:rPr>
        <w:t>10.30 – 12.45</w:t>
      </w:r>
      <w:r>
        <w:rPr>
          <w:rFonts w:ascii="Times New Roman" w:hAnsi="Times New Roman" w:cs="Times New Roman"/>
          <w:color w:val="00000A"/>
        </w:rPr>
        <w:t xml:space="preserve"> - </w:t>
      </w:r>
      <w:r w:rsidRPr="00EB76F2">
        <w:rPr>
          <w:rFonts w:ascii="Times New Roman" w:hAnsi="Times New Roman" w:cs="Times New Roman"/>
          <w:color w:val="00000A"/>
        </w:rPr>
        <w:t xml:space="preserve">Możliwość uzyskania środków finansowych na działalność organizacji pozarządowych działających na obszarach wiejskich </w:t>
      </w:r>
    </w:p>
    <w:p w:rsidR="00D51C63" w:rsidRPr="00EB76F2" w:rsidRDefault="00EB76F2" w:rsidP="00EB76F2">
      <w:pPr>
        <w:spacing w:line="276" w:lineRule="auto"/>
        <w:rPr>
          <w:rFonts w:ascii="Times New Roman" w:hAnsi="Times New Roman" w:cs="Times New Roman"/>
          <w:sz w:val="22"/>
        </w:rPr>
      </w:pPr>
      <w:r w:rsidRPr="00EB76F2">
        <w:rPr>
          <w:rFonts w:ascii="Times New Roman" w:hAnsi="Times New Roman" w:cs="Times New Roman"/>
          <w:color w:val="00000A"/>
        </w:rPr>
        <w:t>13.00 – 14.00 – obiad</w:t>
      </w:r>
    </w:p>
    <w:sectPr w:rsidR="00D51C63" w:rsidRPr="00EB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B8"/>
    <w:rsid w:val="00A910B8"/>
    <w:rsid w:val="00D51C63"/>
    <w:rsid w:val="00D81A45"/>
    <w:rsid w:val="00E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0B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0B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2021-05-11T16:35:00Z</dcterms:created>
  <dcterms:modified xsi:type="dcterms:W3CDTF">2021-05-11T16:38:00Z</dcterms:modified>
</cp:coreProperties>
</file>